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8A" w:rsidRPr="0071058A" w:rsidRDefault="0071058A" w:rsidP="0071058A">
      <w:pPr>
        <w:rPr>
          <w:rFonts w:ascii="Montserrat" w:hAnsi="Montserrat"/>
          <w:color w:val="273350"/>
          <w:shd w:val="clear" w:color="auto" w:fill="FFFFFF"/>
        </w:rPr>
      </w:pPr>
      <w:r w:rsidRPr="0071058A">
        <w:rPr>
          <w:rFonts w:ascii="Times New Roman" w:hAnsi="Times New Roman" w:cs="Times New Roman"/>
          <w:sz w:val="28"/>
          <w:szCs w:val="28"/>
          <w:shd w:val="clear" w:color="auto" w:fill="FFFFFF"/>
        </w:rPr>
        <w:t>Союз "Торгово-промышленная палата Псковской области"</w:t>
      </w:r>
    </w:p>
    <w:p w:rsidR="00D756EC" w:rsidRPr="00D756EC" w:rsidRDefault="00D756EC" w:rsidP="00D756EC">
      <w:pPr>
        <w:pBdr>
          <w:bottom w:val="single" w:sz="6" w:space="8" w:color="B4DCFF"/>
        </w:pBd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 «Торгово-промышленная палата Псковской области» оказывает следующие услуги:</w:t>
      </w:r>
    </w:p>
    <w:p w:rsidR="00D756EC" w:rsidRPr="00D756EC" w:rsidRDefault="0071058A" w:rsidP="00D756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="00D756EC" w:rsidRPr="00D756E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Экспертиза товаров и услуг;</w:t>
        </w:r>
      </w:hyperlink>
    </w:p>
    <w:p w:rsidR="00D756EC" w:rsidRPr="00D756EC" w:rsidRDefault="0071058A" w:rsidP="00D756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="00D756EC" w:rsidRPr="00D756E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Оценка собственности;</w:t>
        </w:r>
      </w:hyperlink>
    </w:p>
    <w:p w:rsidR="00D756EC" w:rsidRPr="00D756EC" w:rsidRDefault="0071058A" w:rsidP="00D756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="00D756EC" w:rsidRPr="00D756E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Устные и письменные переводы;</w:t>
        </w:r>
      </w:hyperlink>
    </w:p>
    <w:p w:rsidR="00D756EC" w:rsidRPr="00D756EC" w:rsidRDefault="0071058A" w:rsidP="00D756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="00D756EC" w:rsidRPr="00D756E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Организация специализированных семинаров, маркетинговые исследования;</w:t>
        </w:r>
      </w:hyperlink>
    </w:p>
    <w:p w:rsidR="00D756EC" w:rsidRPr="00D756EC" w:rsidRDefault="0071058A" w:rsidP="00D756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="00D756EC" w:rsidRPr="00D756E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Презентация предприятий, товаров и услуг;</w:t>
        </w:r>
      </w:hyperlink>
    </w:p>
    <w:p w:rsidR="00D756EC" w:rsidRPr="00D756EC" w:rsidRDefault="0071058A" w:rsidP="00D756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="00D756EC" w:rsidRPr="00D756E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Издательские услуги.</w:t>
        </w:r>
      </w:hyperlink>
    </w:p>
    <w:p w:rsidR="00D756EC" w:rsidRPr="00D756EC" w:rsidRDefault="00D756EC" w:rsidP="00D756E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D756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палата объединяет более 350 членов, среди них: предприятия различных отраслей промышленности (металлургической, нефтяной, машиностроительной, перерабатывающей, легкой, пищевой, сельскохозяйственной), коммерческие и некоммерческие организации, учебные заведения, индивидуальные предприниматели и крестьянско-фермерские хозяйства.</w:t>
      </w:r>
      <w:proofErr w:type="gramEnd"/>
    </w:p>
    <w:p w:rsidR="00D756EC" w:rsidRPr="00D756EC" w:rsidRDefault="00D756EC" w:rsidP="00D756E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56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Многолетний опыт деятельности Палаты по содействию развитию регионального бизнеса и его консолидации, рост членской базы служат ярким свидетельством того, что компании выбирают членство в региональной торгово-промышленной палате другим ассоциациям и объединениям предпринимателей.</w:t>
      </w:r>
    </w:p>
    <w:p w:rsidR="0071058A" w:rsidRDefault="00D756EC" w:rsidP="00D756E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56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Вступление в Псковскую торгово-промышленную палату гарантирует Вам первоочередное обслуживание по всем вопросам, скидки по платным услугам, а также ряд бесплатных услуг и возможностей для более эффективной работы Вашего предприятия.</w:t>
      </w:r>
      <w:r w:rsidRPr="00D756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756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756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При ТПП создано дочернее предприятие ООО «ТПП-Сервис», которое имеет представительство в г. Великие Луки.</w:t>
      </w:r>
      <w:r w:rsidRPr="00D756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Великолукский офис возглавляет </w:t>
      </w:r>
      <w:proofErr w:type="spellStart"/>
      <w:r w:rsidRPr="00D756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Мингалеева</w:t>
      </w:r>
      <w:proofErr w:type="spellEnd"/>
      <w:r w:rsidRPr="00D756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Ольга Валентиновна</w:t>
      </w:r>
      <w:proofErr w:type="gramStart"/>
      <w:r w:rsidRPr="00D756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.</w:t>
      </w:r>
      <w:proofErr w:type="gramEnd"/>
      <w:r w:rsidRPr="00D756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Отделение ООО «ТПП-Сервис» оказывает тот же, что и ТПП Псковской области, спектр услуг для бизнеса и курирует членов Палаты, работающих в южной части Псковской области - городах Великие Луки, Новосокольники, Невель, Себеж. В 2016 году членство в Палате представителей названных городов и районов составило более 120 компаний, организаций и </w:t>
      </w:r>
      <w:r w:rsidR="00710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индивидуальных предпринимателей</w:t>
      </w:r>
    </w:p>
    <w:p w:rsidR="00D756EC" w:rsidRPr="00D756EC" w:rsidRDefault="0071058A" w:rsidP="00D756E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058A">
        <w:t xml:space="preserve"> </w:t>
      </w:r>
      <w:hyperlink r:id="rId12" w:history="1">
        <w:r>
          <w:rPr>
            <w:rStyle w:val="a3"/>
            <w:rFonts w:ascii="Montserrat" w:hAnsi="Montserrat"/>
            <w:color w:val="306AFD"/>
            <w:u w:val="none"/>
            <w:shd w:val="clear" w:color="auto" w:fill="FFFFFF"/>
          </w:rPr>
          <w:t>http://pskov.</w:t>
        </w:r>
        <w:r>
          <w:rPr>
            <w:rStyle w:val="a3"/>
            <w:rFonts w:ascii="Montserrat" w:hAnsi="Montserrat"/>
            <w:color w:val="306AFD"/>
            <w:u w:val="none"/>
            <w:shd w:val="clear" w:color="auto" w:fill="FFFFFF"/>
          </w:rPr>
          <w:t>t</w:t>
        </w:r>
        <w:r>
          <w:rPr>
            <w:rStyle w:val="a3"/>
            <w:rFonts w:ascii="Montserrat" w:hAnsi="Montserrat"/>
            <w:color w:val="306AFD"/>
            <w:u w:val="none"/>
            <w:shd w:val="clear" w:color="auto" w:fill="FFFFFF"/>
          </w:rPr>
          <w:t>pprf.ru/</w:t>
        </w:r>
      </w:hyperlink>
      <w:r>
        <w:rPr>
          <w:rFonts w:ascii="Montserrat" w:hAnsi="Montserrat"/>
          <w:color w:val="273350"/>
          <w:shd w:val="clear" w:color="auto" w:fill="FFFFFF"/>
        </w:rPr>
        <w:t> </w:t>
      </w:r>
      <w:bookmarkStart w:id="0" w:name="_GoBack"/>
      <w:bookmarkEnd w:id="0"/>
    </w:p>
    <w:p w:rsidR="00D756EC" w:rsidRPr="00D756EC" w:rsidRDefault="00D756EC" w:rsidP="00D756EC">
      <w:pPr>
        <w:rPr>
          <w:rFonts w:ascii="Times New Roman" w:hAnsi="Times New Roman" w:cs="Times New Roman"/>
          <w:color w:val="273350"/>
          <w:sz w:val="26"/>
          <w:szCs w:val="26"/>
          <w:shd w:val="clear" w:color="auto" w:fill="FFFFFF"/>
        </w:rPr>
      </w:pPr>
    </w:p>
    <w:p w:rsidR="00D756EC" w:rsidRPr="00D756EC" w:rsidRDefault="00D756EC">
      <w:pPr>
        <w:rPr>
          <w:sz w:val="26"/>
          <w:szCs w:val="26"/>
        </w:rPr>
      </w:pPr>
    </w:p>
    <w:sectPr w:rsidR="00D756EC" w:rsidRPr="00D7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1B06"/>
    <w:multiLevelType w:val="multilevel"/>
    <w:tmpl w:val="E0D6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B424F"/>
    <w:multiLevelType w:val="multilevel"/>
    <w:tmpl w:val="3E86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E0C72"/>
    <w:multiLevelType w:val="multilevel"/>
    <w:tmpl w:val="3062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745D0"/>
    <w:multiLevelType w:val="multilevel"/>
    <w:tmpl w:val="EF4C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849DB"/>
    <w:multiLevelType w:val="multilevel"/>
    <w:tmpl w:val="1418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3D671B"/>
    <w:multiLevelType w:val="multilevel"/>
    <w:tmpl w:val="9CD0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E7"/>
    <w:rsid w:val="006566E7"/>
    <w:rsid w:val="0071058A"/>
    <w:rsid w:val="00756605"/>
    <w:rsid w:val="00D7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6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56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6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56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kovcci.ru/service/585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skovcci.ru/service/9" TargetMode="External"/><Relationship Id="rId12" Type="http://schemas.openxmlformats.org/officeDocument/2006/relationships/hyperlink" Target="http://pskov.tpp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kovcci.ru/service/9" TargetMode="External"/><Relationship Id="rId11" Type="http://schemas.openxmlformats.org/officeDocument/2006/relationships/hyperlink" Target="https://pskovcci.ru/service/585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skovcci.ru/service/58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kovcci.ru/service/58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1865</Characters>
  <Application>Microsoft Office Word</Application>
  <DocSecurity>0</DocSecurity>
  <Lines>15</Lines>
  <Paragraphs>4</Paragraphs>
  <ScaleCrop>false</ScaleCrop>
  <Company>Home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экономике</dc:creator>
  <cp:keywords/>
  <dc:description/>
  <cp:lastModifiedBy>Комитет по экономике</cp:lastModifiedBy>
  <cp:revision>3</cp:revision>
  <dcterms:created xsi:type="dcterms:W3CDTF">2024-10-23T07:16:00Z</dcterms:created>
  <dcterms:modified xsi:type="dcterms:W3CDTF">2024-10-23T08:51:00Z</dcterms:modified>
</cp:coreProperties>
</file>